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7EBE" w:rsidRDefault="00000000">
      <w:pPr>
        <w:pBdr>
          <w:top w:val="nil"/>
          <w:left w:val="nil"/>
          <w:bottom w:val="nil"/>
          <w:right w:val="nil"/>
          <w:between w:val="nil"/>
        </w:pBdr>
        <w:spacing w:line="240" w:lineRule="auto"/>
        <w:ind w:left="0" w:hanging="2"/>
        <w:jc w:val="center"/>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一般社団法人石川県社会福祉士会 成年後見センターぱあとなあ石川</w:t>
      </w:r>
    </w:p>
    <w:p w:rsidR="00A37EBE" w:rsidRDefault="00000000">
      <w:pPr>
        <w:pBdr>
          <w:top w:val="nil"/>
          <w:left w:val="nil"/>
          <w:bottom w:val="nil"/>
          <w:right w:val="nil"/>
          <w:between w:val="nil"/>
        </w:pBdr>
        <w:spacing w:line="240" w:lineRule="auto"/>
        <w:ind w:left="1" w:hanging="3"/>
        <w:jc w:val="center"/>
        <w:rPr>
          <w:rFonts w:ascii="ＭＳ 明朝" w:eastAsia="ＭＳ 明朝" w:hAnsi="ＭＳ 明朝" w:cs="ＭＳ 明朝"/>
          <w:color w:val="000000"/>
          <w:sz w:val="28"/>
          <w:szCs w:val="28"/>
        </w:rPr>
      </w:pPr>
      <w:r>
        <w:rPr>
          <w:rFonts w:ascii="ＭＳ 明朝" w:eastAsia="ＭＳ 明朝" w:hAnsi="ＭＳ 明朝" w:cs="ＭＳ 明朝"/>
          <w:b/>
          <w:color w:val="000000"/>
          <w:sz w:val="28"/>
          <w:szCs w:val="28"/>
        </w:rPr>
        <w:t>2022年度 ぱあとなあ石川 名簿登録研修開催要項</w:t>
      </w:r>
    </w:p>
    <w:p w:rsidR="00A37EBE" w:rsidRDefault="00A37EBE">
      <w:pPr>
        <w:pBdr>
          <w:top w:val="nil"/>
          <w:left w:val="nil"/>
          <w:bottom w:val="nil"/>
          <w:right w:val="nil"/>
          <w:between w:val="nil"/>
        </w:pBdr>
        <w:spacing w:line="240" w:lineRule="auto"/>
        <w:ind w:left="0" w:hanging="2"/>
        <w:rPr>
          <w:rFonts w:ascii="ＭＳ 明朝" w:eastAsia="ＭＳ 明朝" w:hAnsi="ＭＳ 明朝" w:cs="ＭＳ 明朝"/>
          <w:color w:val="000000"/>
          <w:sz w:val="22"/>
        </w:rPr>
      </w:pP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石川県社会福祉士会では、成年後見人材育成研修（旧：成年後見人養成研修）の修了者を対象に、成年後見人等の受任に必要な知識・技術の習得を図り、ぱあとなあ名簿に登録して成年後見人等を受任できる者を養成するため本研修を開催します。</w:t>
      </w:r>
    </w:p>
    <w:p w:rsidR="00A37EBE" w:rsidRDefault="00000000">
      <w:pPr>
        <w:pBdr>
          <w:top w:val="nil"/>
          <w:left w:val="nil"/>
          <w:bottom w:val="nil"/>
          <w:right w:val="nil"/>
          <w:between w:val="nil"/>
        </w:pBdr>
        <w:spacing w:after="120"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なお、本研修は2017年度から</w:t>
      </w:r>
      <w:r>
        <w:rPr>
          <w:rFonts w:ascii="ＭＳ 明朝" w:eastAsia="ＭＳ 明朝" w:hAnsi="ＭＳ 明朝" w:cs="ＭＳ 明朝"/>
          <w:b/>
          <w:color w:val="000000"/>
          <w:sz w:val="24"/>
          <w:szCs w:val="24"/>
          <w:u w:val="single"/>
        </w:rPr>
        <w:t>ぱあとなあ石川名簿に登録するための必須研修</w:t>
      </w:r>
      <w:r>
        <w:rPr>
          <w:rFonts w:ascii="ＭＳ 明朝" w:eastAsia="ＭＳ 明朝" w:hAnsi="ＭＳ 明朝" w:cs="ＭＳ 明朝"/>
          <w:color w:val="000000"/>
          <w:sz w:val="24"/>
          <w:szCs w:val="24"/>
        </w:rPr>
        <w:t>となりました。</w:t>
      </w:r>
    </w:p>
    <w:p w:rsidR="00A37EBE" w:rsidRDefault="00000000" w:rsidP="000E74F1">
      <w:pPr>
        <w:pBdr>
          <w:top w:val="nil"/>
          <w:left w:val="nil"/>
          <w:bottom w:val="nil"/>
          <w:right w:val="nil"/>
          <w:between w:val="nil"/>
        </w:pBdr>
        <w:spacing w:line="240" w:lineRule="auto"/>
        <w:ind w:left="2400" w:hangingChars="1001" w:hanging="240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１　研修目的　　① 成年後見人材育成研修（旧：成年後見人養成研修）の修了者が成年後見人等の受任に必要な後見業務の知識・技術を身につける。</w:t>
      </w:r>
    </w:p>
    <w:p w:rsidR="00A37EBE" w:rsidRDefault="00000000" w:rsidP="000E74F1">
      <w:pPr>
        <w:pBdr>
          <w:top w:val="nil"/>
          <w:left w:val="nil"/>
          <w:bottom w:val="nil"/>
          <w:right w:val="nil"/>
          <w:between w:val="nil"/>
        </w:pBdr>
        <w:spacing w:after="120" w:line="240" w:lineRule="auto"/>
        <w:ind w:left="-2" w:firstLineChars="800" w:firstLine="19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② ぱあとなあ石川における受任の実際と後見人の実務を理解する。</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２　対 象 者　　①2022年度成年後見人材育成研修の修了者</w:t>
      </w:r>
    </w:p>
    <w:p w:rsidR="000E74F1"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②</w:t>
      </w:r>
      <w:r>
        <w:rPr>
          <w:rFonts w:ascii="ＭＳ 明朝" w:eastAsia="ＭＳ 明朝" w:hAnsi="ＭＳ 明朝" w:cs="ＭＳ 明朝"/>
          <w:color w:val="000000"/>
          <w:sz w:val="24"/>
          <w:szCs w:val="24"/>
          <w:u w:val="single"/>
        </w:rPr>
        <w:t>2019年度以降、</w:t>
      </w:r>
      <w:r>
        <w:rPr>
          <w:rFonts w:ascii="ＭＳ 明朝" w:eastAsia="ＭＳ 明朝" w:hAnsi="ＭＳ 明朝" w:cs="ＭＳ 明朝"/>
          <w:color w:val="000000"/>
          <w:sz w:val="24"/>
          <w:szCs w:val="24"/>
        </w:rPr>
        <w:t>成年後見人材育成研修の修了者で名簿登録研修の</w:t>
      </w:r>
    </w:p>
    <w:p w:rsidR="00A37EBE" w:rsidRDefault="00000000" w:rsidP="000E74F1">
      <w:pPr>
        <w:pBdr>
          <w:top w:val="nil"/>
          <w:left w:val="nil"/>
          <w:bottom w:val="nil"/>
          <w:right w:val="nil"/>
          <w:between w:val="nil"/>
        </w:pBdr>
        <w:spacing w:line="240" w:lineRule="auto"/>
        <w:ind w:left="-2" w:firstLineChars="900" w:firstLine="216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履修者</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③ 2018年度以前の成年後見人養成研修修了者で名簿未登録の者 </w:t>
      </w:r>
    </w:p>
    <w:p w:rsidR="00A37EBE" w:rsidRDefault="00000000">
      <w:pPr>
        <w:pBdr>
          <w:top w:val="nil"/>
          <w:left w:val="nil"/>
          <w:bottom w:val="nil"/>
          <w:right w:val="nil"/>
          <w:between w:val="nil"/>
        </w:pBdr>
        <w:spacing w:after="120"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④ ぱあとなあ石川の名簿登録者で受講を希望する者</w:t>
      </w:r>
    </w:p>
    <w:p w:rsidR="00A37EBE" w:rsidRDefault="00000000">
      <w:pPr>
        <w:pBdr>
          <w:top w:val="nil"/>
          <w:left w:val="nil"/>
          <w:bottom w:val="nil"/>
          <w:right w:val="nil"/>
          <w:between w:val="nil"/>
        </w:pBdr>
        <w:spacing w:after="120"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３　開催日程　　</w:t>
      </w:r>
      <w:r>
        <w:rPr>
          <w:rFonts w:ascii="ＭＳ 明朝" w:eastAsia="ＭＳ 明朝" w:hAnsi="ＭＳ 明朝" w:cs="ＭＳ 明朝"/>
          <w:b/>
          <w:color w:val="000000"/>
          <w:sz w:val="24"/>
          <w:szCs w:val="24"/>
        </w:rPr>
        <w:t>２０</w:t>
      </w:r>
      <w:r w:rsidR="000E74F1">
        <w:rPr>
          <w:rFonts w:ascii="ＭＳ 明朝" w:eastAsia="ＭＳ 明朝" w:hAnsi="ＭＳ 明朝" w:cs="ＭＳ 明朝" w:hint="eastAsia"/>
          <w:b/>
          <w:color w:val="000000"/>
          <w:sz w:val="24"/>
          <w:szCs w:val="24"/>
        </w:rPr>
        <w:t>２３</w:t>
      </w:r>
      <w:r>
        <w:rPr>
          <w:rFonts w:ascii="ＭＳ 明朝" w:eastAsia="ＭＳ 明朝" w:hAnsi="ＭＳ 明朝" w:cs="ＭＳ 明朝"/>
          <w:b/>
          <w:color w:val="000000"/>
          <w:sz w:val="24"/>
          <w:szCs w:val="24"/>
        </w:rPr>
        <w:t>年２月２５日（土）　９：００～１７：００</w:t>
      </w:r>
    </w:p>
    <w:p w:rsidR="00A37EBE" w:rsidRDefault="00000000">
      <w:pPr>
        <w:pBdr>
          <w:top w:val="nil"/>
          <w:left w:val="nil"/>
          <w:bottom w:val="nil"/>
          <w:right w:val="nil"/>
          <w:between w:val="nil"/>
        </w:pBdr>
        <w:spacing w:after="120"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４　会　  場　　石川県社会福祉会館　 4階　大ホール</w:t>
      </w:r>
    </w:p>
    <w:p w:rsidR="00A37EBE" w:rsidRDefault="00000000" w:rsidP="000E74F1">
      <w:pPr>
        <w:pBdr>
          <w:top w:val="nil"/>
          <w:left w:val="nil"/>
          <w:bottom w:val="nil"/>
          <w:right w:val="nil"/>
          <w:between w:val="nil"/>
        </w:pBdr>
        <w:spacing w:after="120" w:line="240" w:lineRule="auto"/>
        <w:ind w:left="-2" w:firstLineChars="800" w:firstLine="192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（金沢市本多町3丁目1番10号　℡　076－224‐1212）</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５　研修内容　　① 都道府県ぱあとなあの仕組みについて    　　 </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② 都道府県ぱあとなあにおける受任の実際　　　</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③ 受任後の実務　　　　　　　　　　　　　　</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④ 演習（後見計画策定演習）　　　　　　　　</w:t>
      </w:r>
    </w:p>
    <w:p w:rsidR="00A37EBE" w:rsidRDefault="00000000">
      <w:pPr>
        <w:pBdr>
          <w:top w:val="nil"/>
          <w:left w:val="nil"/>
          <w:bottom w:val="nil"/>
          <w:right w:val="nil"/>
          <w:between w:val="nil"/>
        </w:pBdr>
        <w:spacing w:after="120"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　　　　　　　　⑤ 後見人のリスクマネジメント　　　　　　　</w:t>
      </w:r>
    </w:p>
    <w:p w:rsidR="00A37EBE" w:rsidRDefault="00000000">
      <w:pPr>
        <w:pBdr>
          <w:top w:val="nil"/>
          <w:left w:val="nil"/>
          <w:bottom w:val="nil"/>
          <w:right w:val="nil"/>
          <w:between w:val="nil"/>
        </w:pBdr>
        <w:spacing w:after="120"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６　受講定員　　２０名程度　※申込が一定数に満たない場合は、開催中止があります。</w:t>
      </w:r>
    </w:p>
    <w:p w:rsidR="00A37EBE" w:rsidRDefault="00000000">
      <w:pPr>
        <w:pBdr>
          <w:top w:val="nil"/>
          <w:left w:val="nil"/>
          <w:bottom w:val="nil"/>
          <w:right w:val="nil"/>
          <w:between w:val="nil"/>
        </w:pBdr>
        <w:spacing w:after="120" w:line="240" w:lineRule="auto"/>
        <w:ind w:left="0" w:hanging="2"/>
        <w:rPr>
          <w:rFonts w:ascii="ＭＳ 明朝" w:eastAsia="ＭＳ 明朝" w:hAnsi="ＭＳ 明朝" w:cs="ＭＳ 明朝"/>
          <w:color w:val="000000"/>
          <w:sz w:val="24"/>
          <w:szCs w:val="24"/>
          <w:u w:val="single"/>
        </w:rPr>
      </w:pPr>
      <w:r>
        <w:rPr>
          <w:rFonts w:ascii="ＭＳ 明朝" w:eastAsia="ＭＳ 明朝" w:hAnsi="ＭＳ 明朝" w:cs="ＭＳ 明朝"/>
          <w:noProof/>
          <w:sz w:val="24"/>
          <w:szCs w:val="24"/>
        </w:rPr>
        <w:drawing>
          <wp:anchor distT="114300" distB="114300" distL="114300" distR="114300" simplePos="0" relativeHeight="251658240" behindDoc="0" locked="0" layoutInCell="1" hidden="0" allowOverlap="1">
            <wp:simplePos x="0" y="0"/>
            <wp:positionH relativeFrom="page">
              <wp:posOffset>6073140</wp:posOffset>
            </wp:positionH>
            <wp:positionV relativeFrom="page">
              <wp:posOffset>6332220</wp:posOffset>
            </wp:positionV>
            <wp:extent cx="723900" cy="71723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23900" cy="717232"/>
                    </a:xfrm>
                    <a:prstGeom prst="rect">
                      <a:avLst/>
                    </a:prstGeom>
                    <a:ln/>
                  </pic:spPr>
                </pic:pic>
              </a:graphicData>
            </a:graphic>
          </wp:anchor>
        </w:drawing>
      </w:r>
      <w:r>
        <w:rPr>
          <w:rFonts w:ascii="ＭＳ 明朝" w:eastAsia="ＭＳ 明朝" w:hAnsi="ＭＳ 明朝" w:cs="ＭＳ 明朝"/>
          <w:color w:val="000000"/>
          <w:sz w:val="24"/>
          <w:szCs w:val="24"/>
        </w:rPr>
        <w:t xml:space="preserve">７　受講費　　　</w:t>
      </w:r>
      <w:r>
        <w:rPr>
          <w:rFonts w:ascii="ＭＳ 明朝" w:eastAsia="ＭＳ 明朝" w:hAnsi="ＭＳ 明朝" w:cs="ＭＳ 明朝"/>
          <w:b/>
          <w:color w:val="000000"/>
          <w:sz w:val="24"/>
          <w:szCs w:val="24"/>
          <w:u w:val="single"/>
        </w:rPr>
        <w:t>３，０００円</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sz w:val="24"/>
          <w:szCs w:val="24"/>
        </w:rPr>
      </w:pPr>
      <w:r>
        <w:rPr>
          <w:rFonts w:ascii="ＭＳ 明朝" w:eastAsia="ＭＳ 明朝" w:hAnsi="ＭＳ 明朝" w:cs="ＭＳ 明朝"/>
          <w:color w:val="000000"/>
          <w:sz w:val="24"/>
          <w:szCs w:val="24"/>
        </w:rPr>
        <w:t xml:space="preserve">８　申込方法　　</w:t>
      </w:r>
      <w:r>
        <w:rPr>
          <w:rFonts w:ascii="ＭＳ 明朝" w:eastAsia="ＭＳ 明朝" w:hAnsi="ＭＳ 明朝" w:cs="ＭＳ 明朝"/>
          <w:sz w:val="24"/>
          <w:szCs w:val="24"/>
        </w:rPr>
        <w:t>右のQRコード、もしくは下記URLよりお申込み下さい。</w:t>
      </w:r>
    </w:p>
    <w:p w:rsidR="00A37EBE" w:rsidRDefault="00000000">
      <w:pPr>
        <w:pBdr>
          <w:top w:val="nil"/>
          <w:left w:val="nil"/>
          <w:bottom w:val="nil"/>
          <w:right w:val="nil"/>
          <w:between w:val="nil"/>
        </w:pBdr>
        <w:spacing w:after="200" w:line="240" w:lineRule="auto"/>
        <w:ind w:left="0" w:hanging="2"/>
        <w:rPr>
          <w:rFonts w:ascii="ＭＳ 明朝" w:eastAsia="ＭＳ 明朝" w:hAnsi="ＭＳ 明朝" w:cs="ＭＳ 明朝"/>
          <w:sz w:val="24"/>
          <w:szCs w:val="24"/>
        </w:rPr>
      </w:pPr>
      <w:r>
        <w:rPr>
          <w:rFonts w:ascii="ＭＳ 明朝" w:eastAsia="ＭＳ 明朝" w:hAnsi="ＭＳ 明朝" w:cs="ＭＳ 明朝"/>
          <w:sz w:val="24"/>
          <w:szCs w:val="24"/>
        </w:rPr>
        <w:t xml:space="preserve">　　　　　　　　</w:t>
      </w:r>
      <w:hyperlink r:id="rId8">
        <w:r>
          <w:rPr>
            <w:rFonts w:ascii="Arial" w:eastAsia="Arial" w:hAnsi="Arial" w:cs="Arial"/>
            <w:color w:val="1155CC"/>
            <w:sz w:val="22"/>
            <w:highlight w:val="white"/>
            <w:u w:val="single"/>
          </w:rPr>
          <w:t>https://forms.gle/jtaAEDzxUYxHSvb7A</w:t>
        </w:r>
      </w:hyperlink>
      <w:r>
        <w:rPr>
          <w:rFonts w:ascii="ＭＳ 明朝" w:eastAsia="ＭＳ 明朝" w:hAnsi="ＭＳ 明朝" w:cs="ＭＳ 明朝"/>
          <w:sz w:val="24"/>
          <w:szCs w:val="24"/>
        </w:rPr>
        <w:t xml:space="preserve">　　　　　　　　　　</w:t>
      </w:r>
    </w:p>
    <w:p w:rsidR="00A37EBE" w:rsidRDefault="00000000">
      <w:pPr>
        <w:pBdr>
          <w:top w:val="nil"/>
          <w:left w:val="nil"/>
          <w:bottom w:val="nil"/>
          <w:right w:val="nil"/>
          <w:between w:val="nil"/>
        </w:pBdr>
        <w:spacing w:after="120"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９　申込期間　　</w:t>
      </w:r>
      <w:r>
        <w:rPr>
          <w:rFonts w:ascii="ＭＳ 明朝" w:eastAsia="ＭＳ 明朝" w:hAnsi="ＭＳ 明朝" w:cs="ＭＳ 明朝"/>
          <w:b/>
          <w:color w:val="000000"/>
          <w:sz w:val="24"/>
          <w:szCs w:val="24"/>
          <w:u w:val="single"/>
        </w:rPr>
        <w:t>１月２０日（金）締切</w:t>
      </w:r>
      <w:r>
        <w:rPr>
          <w:rFonts w:ascii="ＭＳ 明朝" w:eastAsia="ＭＳ 明朝" w:hAnsi="ＭＳ 明朝" w:cs="ＭＳ 明朝"/>
          <w:b/>
          <w:sz w:val="24"/>
          <w:szCs w:val="24"/>
          <w:u w:val="single"/>
        </w:rPr>
        <w:t xml:space="preserve">　</w:t>
      </w:r>
      <w:r>
        <w:rPr>
          <w:rFonts w:ascii="ＭＳ 明朝" w:eastAsia="ＭＳ 明朝" w:hAnsi="ＭＳ 明朝" w:cs="ＭＳ 明朝"/>
          <w:color w:val="000000"/>
          <w:sz w:val="24"/>
          <w:szCs w:val="24"/>
        </w:rPr>
        <w:t>定員となり次第締め切ります。</w:t>
      </w:r>
    </w:p>
    <w:p w:rsidR="00A37EBE" w:rsidRDefault="00000000">
      <w:pPr>
        <w:pBdr>
          <w:top w:val="nil"/>
          <w:left w:val="nil"/>
          <w:bottom w:val="nil"/>
          <w:right w:val="nil"/>
          <w:between w:val="nil"/>
        </w:pBdr>
        <w:spacing w:after="120" w:line="240" w:lineRule="auto"/>
        <w:ind w:left="0" w:right="19"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10　研修単位　　生涯研修の単位　６時間</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 xml:space="preserve">11　使用テキスト　</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①「権利擁護と成年後見実践　第３版」（民事法研究会）</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②「三訂　成年後見実務マニュアル」（民事法研究会）</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③「後見六法2022年版」（中央法規出版）</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④「専門職後見人と身上監護　第３版」（民事法研究会）</w:t>
      </w:r>
    </w:p>
    <w:p w:rsidR="00A37EBE" w:rsidRDefault="00000000">
      <w:pPr>
        <w:pBdr>
          <w:top w:val="nil"/>
          <w:left w:val="nil"/>
          <w:bottom w:val="nil"/>
          <w:right w:val="nil"/>
          <w:between w:val="nil"/>
        </w:pBdr>
        <w:spacing w:after="200" w:line="240" w:lineRule="auto"/>
        <w:ind w:left="0" w:hanging="2"/>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⑤「ぱあとなあ名簿登録者のためのしおり」（ぱあとなあ石川）※研修当日配付</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sz w:val="24"/>
          <w:szCs w:val="24"/>
        </w:rPr>
      </w:pPr>
      <w:r>
        <w:rPr>
          <w:rFonts w:ascii="ＭＳ 明朝" w:eastAsia="ＭＳ 明朝" w:hAnsi="ＭＳ 明朝" w:cs="ＭＳ 明朝"/>
          <w:sz w:val="24"/>
          <w:szCs w:val="24"/>
        </w:rPr>
        <w:t>12　問い合わせ先</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sz w:val="24"/>
          <w:szCs w:val="24"/>
        </w:rPr>
      </w:pPr>
      <w:r>
        <w:rPr>
          <w:rFonts w:ascii="ＭＳ 明朝" w:eastAsia="ＭＳ 明朝" w:hAnsi="ＭＳ 明朝" w:cs="ＭＳ 明朝"/>
          <w:sz w:val="24"/>
          <w:szCs w:val="24"/>
        </w:rPr>
        <w:t xml:space="preserve">　　一般社団法人　石川県社会福祉士会事務局（担当：山）</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sz w:val="24"/>
          <w:szCs w:val="24"/>
        </w:rPr>
      </w:pPr>
      <w:r>
        <w:rPr>
          <w:rFonts w:ascii="ＭＳ 明朝" w:eastAsia="ＭＳ 明朝" w:hAnsi="ＭＳ 明朝" w:cs="ＭＳ 明朝"/>
          <w:sz w:val="24"/>
          <w:szCs w:val="24"/>
        </w:rPr>
        <w:t xml:space="preserve">　　〒920-8557　金沢市本多町3丁目1番10号　石川県社会福祉会館2階</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sz w:val="24"/>
          <w:szCs w:val="24"/>
        </w:rPr>
      </w:pPr>
      <w:r>
        <w:rPr>
          <w:rFonts w:ascii="ＭＳ 明朝" w:eastAsia="ＭＳ 明朝" w:hAnsi="ＭＳ 明朝" w:cs="ＭＳ 明朝"/>
          <w:sz w:val="24"/>
          <w:szCs w:val="24"/>
        </w:rPr>
        <w:t xml:space="preserve">　　TEL：076-207-7770/ぱあとなあ石川専用　090-4329-2255（担当：武田）</w:t>
      </w:r>
    </w:p>
    <w:p w:rsidR="00A37EBE" w:rsidRDefault="00000000">
      <w:pPr>
        <w:pBdr>
          <w:top w:val="nil"/>
          <w:left w:val="nil"/>
          <w:bottom w:val="nil"/>
          <w:right w:val="nil"/>
          <w:between w:val="nil"/>
        </w:pBdr>
        <w:spacing w:line="240" w:lineRule="auto"/>
        <w:ind w:left="0" w:hanging="2"/>
        <w:rPr>
          <w:rFonts w:ascii="ＭＳ 明朝" w:eastAsia="ＭＳ 明朝" w:hAnsi="ＭＳ 明朝" w:cs="ＭＳ 明朝"/>
          <w:color w:val="000000"/>
          <w:sz w:val="24"/>
          <w:szCs w:val="24"/>
          <w:u w:val="single"/>
        </w:rPr>
      </w:pPr>
      <w:r>
        <w:rPr>
          <w:rFonts w:ascii="ＭＳ 明朝" w:eastAsia="ＭＳ 明朝" w:hAnsi="ＭＳ 明朝" w:cs="ＭＳ 明朝"/>
          <w:sz w:val="24"/>
          <w:szCs w:val="24"/>
        </w:rPr>
        <w:t xml:space="preserve">　　FAX：076-207-5460　  E-mail：icsw@spacelan.ne.jp</w:t>
      </w:r>
    </w:p>
    <w:sectPr w:rsidR="00A37EBE">
      <w:headerReference w:type="even" r:id="rId9"/>
      <w:headerReference w:type="default" r:id="rId10"/>
      <w:footerReference w:type="even" r:id="rId11"/>
      <w:footerReference w:type="default" r:id="rId12"/>
      <w:headerReference w:type="first" r:id="rId13"/>
      <w:footerReference w:type="first" r:id="rId14"/>
      <w:pgSz w:w="11906" w:h="16838"/>
      <w:pgMar w:top="1021" w:right="1134" w:bottom="794" w:left="1134" w:header="851"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07E3" w:rsidRDefault="00F907E3">
      <w:pPr>
        <w:spacing w:line="240" w:lineRule="auto"/>
        <w:ind w:left="0" w:hanging="2"/>
      </w:pPr>
      <w:r>
        <w:separator/>
      </w:r>
    </w:p>
  </w:endnote>
  <w:endnote w:type="continuationSeparator" w:id="0">
    <w:p w:rsidR="00F907E3" w:rsidRDefault="00F907E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panose1 w:val="00000000000000000000"/>
    <w:charset w:val="8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4F1" w:rsidRDefault="000E74F1">
    <w:pPr>
      <w:pStyle w:val="a6"/>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EBE" w:rsidRDefault="00000000">
    <w:pPr>
      <w:pBdr>
        <w:top w:val="nil"/>
        <w:left w:val="nil"/>
        <w:bottom w:val="nil"/>
        <w:right w:val="nil"/>
        <w:between w:val="nil"/>
      </w:pBdr>
      <w:spacing w:line="240" w:lineRule="auto"/>
      <w:ind w:left="0" w:hanging="2"/>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separate"/>
    </w:r>
    <w:r w:rsidR="000E74F1">
      <w:rPr>
        <w:rFonts w:eastAsia="Century"/>
        <w:noProof/>
        <w:color w:val="000000"/>
        <w:szCs w:val="21"/>
      </w:rPr>
      <w:t>1</w:t>
    </w:r>
    <w:r>
      <w:rPr>
        <w:color w:val="000000"/>
        <w:szCs w:val="21"/>
      </w:rPr>
      <w:fldChar w:fldCharType="end"/>
    </w:r>
  </w:p>
  <w:p w:rsidR="00A37EBE" w:rsidRDefault="00A37EBE">
    <w:pPr>
      <w:pBdr>
        <w:top w:val="nil"/>
        <w:left w:val="nil"/>
        <w:bottom w:val="nil"/>
        <w:right w:val="nil"/>
        <w:between w:val="nil"/>
      </w:pBdr>
      <w:spacing w:line="240" w:lineRule="auto"/>
      <w:ind w:left="0" w:hanging="2"/>
      <w:rPr>
        <w:color w:val="000000"/>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4F1" w:rsidRDefault="000E74F1">
    <w:pPr>
      <w:pStyle w:val="a6"/>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07E3" w:rsidRDefault="00F907E3">
      <w:pPr>
        <w:spacing w:line="240" w:lineRule="auto"/>
        <w:ind w:left="0" w:hanging="2"/>
      </w:pPr>
      <w:r>
        <w:separator/>
      </w:r>
    </w:p>
  </w:footnote>
  <w:footnote w:type="continuationSeparator" w:id="0">
    <w:p w:rsidR="00F907E3" w:rsidRDefault="00F907E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4F1" w:rsidRDefault="000E74F1">
    <w:pPr>
      <w:pStyle w:val="a4"/>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4F1" w:rsidRDefault="000E74F1">
    <w:pPr>
      <w:pStyle w:val="a4"/>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E74F1" w:rsidRDefault="000E74F1">
    <w:pPr>
      <w:pStyle w:val="a4"/>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BE"/>
    <w:rsid w:val="000E74F1"/>
    <w:rsid w:val="00A37EBE"/>
    <w:rsid w:val="00F90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B6481E"/>
  <w15:docId w15:val="{4AB7BCC0-828F-4E7B-9C6B-2A6F705A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1" w:lineRule="atLeast"/>
      <w:ind w:leftChars="-1" w:left="-1" w:hangingChars="1" w:hanging="1"/>
      <w:jc w:val="both"/>
      <w:textDirection w:val="btLr"/>
      <w:textAlignment w:val="top"/>
      <w:outlineLvl w:val="0"/>
    </w:pPr>
    <w:rPr>
      <w:kern w:val="2"/>
      <w:position w:val="-1"/>
      <w:sz w:val="21"/>
      <w:szCs w:val="22"/>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qFormat/>
  </w:style>
  <w:style w:type="character" w:customStyle="1" w:styleId="a5">
    <w:name w:val="ヘッダー (文字)"/>
    <w:basedOn w:val="a0"/>
    <w:rPr>
      <w:w w:val="100"/>
      <w:position w:val="-1"/>
      <w:effect w:val="none"/>
      <w:vertAlign w:val="baseline"/>
      <w:cs w:val="0"/>
      <w:em w:val="none"/>
    </w:rPr>
  </w:style>
  <w:style w:type="paragraph" w:styleId="a6">
    <w:name w:val="footer"/>
    <w:basedOn w:val="a"/>
    <w:qFormat/>
  </w:style>
  <w:style w:type="character" w:customStyle="1" w:styleId="a7">
    <w:name w:val="フッター (文字)"/>
    <w:basedOn w:val="a0"/>
    <w:rPr>
      <w:w w:val="100"/>
      <w:position w:val="-1"/>
      <w:effect w:val="none"/>
      <w:vertAlign w:val="baseline"/>
      <w:cs w:val="0"/>
      <w:em w:val="none"/>
    </w:rPr>
  </w:style>
  <w:style w:type="character" w:styleId="a8">
    <w:name w:val="Hyperlink"/>
    <w:rPr>
      <w:color w:val="0000FF"/>
      <w:w w:val="100"/>
      <w:position w:val="-1"/>
      <w:u w:val="single"/>
      <w:effect w:val="none"/>
      <w:vertAlign w:val="baseline"/>
      <w:cs w:val="0"/>
      <w:em w:val="none"/>
    </w:rPr>
  </w:style>
  <w:style w:type="paragraph" w:styleId="a9">
    <w:name w:val="Balloon Text"/>
    <w:basedOn w:val="a"/>
    <w:qFormat/>
    <w:rPr>
      <w:rFonts w:ascii="Arial" w:eastAsia="ＭＳ ゴシック" w:hAnsi="Arial" w:cs="Times New Roman"/>
      <w:sz w:val="18"/>
      <w:szCs w:val="18"/>
    </w:rPr>
  </w:style>
  <w:style w:type="character" w:customStyle="1" w:styleId="aa">
    <w:name w:val="吹き出し (文字)"/>
    <w:rPr>
      <w:rFonts w:ascii="Arial" w:eastAsia="ＭＳ ゴシック" w:hAnsi="Arial" w:cs="Times New Roman"/>
      <w:w w:val="100"/>
      <w:kern w:val="2"/>
      <w:position w:val="-1"/>
      <w:sz w:val="18"/>
      <w:szCs w:val="18"/>
      <w:effect w:val="none"/>
      <w:vertAlign w:val="baseline"/>
      <w:cs w:val="0"/>
      <w:em w:val="none"/>
    </w:rPr>
  </w:style>
  <w:style w:type="paragraph" w:customStyle="1" w:styleId="ab">
    <w:name w:val="一太郎"/>
    <w:pPr>
      <w:widowControl w:val="0"/>
      <w:suppressAutoHyphens/>
      <w:autoSpaceDE w:val="0"/>
      <w:autoSpaceDN w:val="0"/>
      <w:adjustRightInd w:val="0"/>
      <w:spacing w:line="320" w:lineRule="atLeast"/>
      <w:ind w:leftChars="-1" w:left="-1" w:hangingChars="1" w:hanging="1"/>
      <w:jc w:val="both"/>
      <w:textDirection w:val="btLr"/>
      <w:textAlignment w:val="top"/>
      <w:outlineLvl w:val="0"/>
    </w:pPr>
    <w:rPr>
      <w:position w:val="-1"/>
      <w:sz w:val="21"/>
      <w:szCs w:val="21"/>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ＭＳ" w:eastAsia="ＭＳ" w:cs="ＭＳ"/>
      <w:color w:val="000000"/>
      <w:position w:val="-1"/>
      <w:sz w:val="24"/>
      <w:szCs w:val="24"/>
    </w:rPr>
  </w:style>
  <w:style w:type="paragraph" w:styleId="ac">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gle/jtaAEDzxUYxHSvb7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632HvHhZaukje1czuwlODNWs1w==">AMUW2mVnur6VQmy/Pv3MX9NxXJCnqFF8PXISZt2c+YHWjO9s2a/aPvhg/zMVH1R5TwNGt+jk/b259Yg7Pe6Pdj/aBzYBPR+q7l05BgG7MRUkfOJ+69S3hb0=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Rumiko Nishihara</dc:creator>
  <cp:lastModifiedBy>石川県社会福祉士会 事務局</cp:lastModifiedBy>
  <cp:revision>2</cp:revision>
  <dcterms:created xsi:type="dcterms:W3CDTF">2022-12-19T02:49:00Z</dcterms:created>
  <dcterms:modified xsi:type="dcterms:W3CDTF">2022-12-19T02:49:00Z</dcterms:modified>
</cp:coreProperties>
</file>